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99927" w14:textId="132764F9" w:rsidR="00D709FD" w:rsidRPr="00155C8E" w:rsidRDefault="00074BA2" w:rsidP="00155C8E">
      <w:pPr>
        <w:pStyle w:val="NoSpacing"/>
        <w:rPr>
          <w:rFonts w:asciiTheme="majorHAnsi" w:hAnsiTheme="majorHAnsi"/>
          <w:color w:val="E3002B" w:themeColor="text2"/>
          <w:sz w:val="48"/>
          <w:szCs w:val="48"/>
        </w:rPr>
      </w:pPr>
      <w:r w:rsidRPr="00C83DCA">
        <w:rPr>
          <w:rFonts w:asciiTheme="majorHAnsi" w:hAnsiTheme="majorHAnsi"/>
          <w:color w:val="E3002B" w:themeColor="text2"/>
          <w:sz w:val="48"/>
          <w:szCs w:val="48"/>
        </w:rPr>
        <w:t>2026 PSCA NATIONAL</w:t>
      </w:r>
      <w:r w:rsidR="00C83DCA" w:rsidRPr="00C83DCA">
        <w:rPr>
          <w:rFonts w:asciiTheme="majorHAnsi" w:hAnsiTheme="majorHAnsi"/>
          <w:color w:val="E3002B" w:themeColor="text2"/>
          <w:sz w:val="48"/>
          <w:szCs w:val="48"/>
        </w:rPr>
        <w:t xml:space="preserve"> CONFERENCE</w:t>
      </w:r>
      <w:r w:rsidR="00155C8E">
        <w:rPr>
          <w:rFonts w:asciiTheme="majorHAnsi" w:hAnsiTheme="majorHAnsi"/>
          <w:color w:val="E3002B" w:themeColor="text2"/>
          <w:sz w:val="48"/>
          <w:szCs w:val="48"/>
        </w:rPr>
        <w:br/>
      </w:r>
      <w:r>
        <w:rPr>
          <w:color w:val="796E65" w:themeColor="accent2"/>
          <w:sz w:val="21"/>
          <w:szCs w:val="21"/>
        </w:rPr>
        <w:t xml:space="preserve">Dear </w:t>
      </w:r>
      <w:r w:rsidR="00C83DCA">
        <w:rPr>
          <w:color w:val="796E65" w:themeColor="accent2"/>
          <w:sz w:val="21"/>
          <w:szCs w:val="21"/>
        </w:rPr>
        <w:t>[NAME],</w:t>
      </w:r>
    </w:p>
    <w:p w14:paraId="10B22EF1" w14:textId="4C1F0AF9" w:rsidR="00074BA2" w:rsidRDefault="00074BA2" w:rsidP="00C83DCA">
      <w:pPr>
        <w:pStyle w:val="NoSpacing"/>
        <w:spacing w:before="240"/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I am </w:t>
      </w:r>
      <w:r w:rsidR="00C83DCA">
        <w:rPr>
          <w:color w:val="796E65" w:themeColor="accent2"/>
          <w:sz w:val="21"/>
          <w:szCs w:val="21"/>
        </w:rPr>
        <w:t xml:space="preserve">requesting </w:t>
      </w:r>
      <w:r>
        <w:rPr>
          <w:color w:val="796E65" w:themeColor="accent2"/>
          <w:sz w:val="21"/>
          <w:szCs w:val="21"/>
        </w:rPr>
        <w:t xml:space="preserve">approval to attend the </w:t>
      </w:r>
      <w:r w:rsidRPr="00C83DCA">
        <w:rPr>
          <w:b/>
          <w:bCs/>
          <w:color w:val="796E65" w:themeColor="accent2"/>
          <w:sz w:val="21"/>
          <w:szCs w:val="21"/>
        </w:rPr>
        <w:t>2026 PSCA National Conference</w:t>
      </w:r>
      <w:r>
        <w:rPr>
          <w:color w:val="796E65" w:themeColor="accent2"/>
          <w:sz w:val="21"/>
          <w:szCs w:val="21"/>
        </w:rPr>
        <w:t>,</w:t>
      </w:r>
      <w:r w:rsidR="00C83DCA">
        <w:rPr>
          <w:color w:val="796E65" w:themeColor="accent2"/>
          <w:sz w:val="21"/>
          <w:szCs w:val="21"/>
        </w:rPr>
        <w:t xml:space="preserve"> </w:t>
      </w:r>
      <w:r w:rsidRPr="00C83DCA">
        <w:rPr>
          <w:b/>
          <w:bCs/>
          <w:color w:val="796E65" w:themeColor="accent2"/>
          <w:sz w:val="21"/>
          <w:szCs w:val="21"/>
        </w:rPr>
        <w:t>May 4-6, 2026</w:t>
      </w:r>
      <w:r>
        <w:rPr>
          <w:color w:val="796E65" w:themeColor="accent2"/>
          <w:sz w:val="21"/>
          <w:szCs w:val="21"/>
        </w:rPr>
        <w:t xml:space="preserve">, at the St. Louis Union Station Hotel in St. Louis, MO. </w:t>
      </w:r>
      <w:r w:rsidR="00155C8E">
        <w:rPr>
          <w:color w:val="796E65" w:themeColor="accent2"/>
          <w:sz w:val="21"/>
          <w:szCs w:val="21"/>
        </w:rPr>
        <w:t>For more than 75 years, this conference has been one of the leading events dedicated to employer-sponsored retirement plans, providing focused education on plan design, compliance, participant engagement, investments, and regulatory developments.</w:t>
      </w:r>
    </w:p>
    <w:p w14:paraId="40D386F6" w14:textId="2F372FBA" w:rsidR="007A7429" w:rsidRPr="006E6A42" w:rsidRDefault="007A7429" w:rsidP="00C83DCA">
      <w:pPr>
        <w:pStyle w:val="NoSpacing"/>
        <w:spacing w:before="240"/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Attending will strengthen my ability to support our organization with current best practices, clearer </w:t>
      </w:r>
      <w:r w:rsidR="00155C8E">
        <w:rPr>
          <w:color w:val="796E65" w:themeColor="accent2"/>
          <w:sz w:val="21"/>
          <w:szCs w:val="21"/>
        </w:rPr>
        <w:t>insight into</w:t>
      </w:r>
      <w:r>
        <w:rPr>
          <w:color w:val="796E65" w:themeColor="accent2"/>
          <w:sz w:val="21"/>
          <w:szCs w:val="21"/>
        </w:rPr>
        <w:t xml:space="preserve"> upcoming changes, and practical strategies that directly </w:t>
      </w:r>
      <w:r w:rsidR="0018288C">
        <w:rPr>
          <w:color w:val="796E65" w:themeColor="accent2"/>
          <w:sz w:val="21"/>
          <w:szCs w:val="21"/>
        </w:rPr>
        <w:t>influence</w:t>
      </w:r>
      <w:r>
        <w:rPr>
          <w:color w:val="796E65" w:themeColor="accent2"/>
          <w:sz w:val="21"/>
          <w:szCs w:val="21"/>
        </w:rPr>
        <w:t xml:space="preserve"> how we manage and communicate our retirement plan.</w:t>
      </w:r>
    </w:p>
    <w:p w14:paraId="45C37C2B" w14:textId="3D8121FE" w:rsidR="00B7778C" w:rsidRPr="0018288C" w:rsidRDefault="00C83DCA" w:rsidP="00D42398">
      <w:pPr>
        <w:pStyle w:val="NoSpacing"/>
        <w:spacing w:before="240"/>
        <w:rPr>
          <w:rFonts w:asciiTheme="majorHAnsi" w:hAnsiTheme="majorHAnsi"/>
          <w:color w:val="796E65" w:themeColor="accent2"/>
        </w:rPr>
      </w:pPr>
      <w:r w:rsidRPr="0018288C">
        <w:rPr>
          <w:rFonts w:asciiTheme="majorHAnsi" w:hAnsiTheme="majorHAnsi"/>
          <w:color w:val="796E65" w:themeColor="accent2"/>
        </w:rPr>
        <w:t>VALUE TO OUR</w:t>
      </w:r>
      <w:r w:rsidR="00074BA2" w:rsidRPr="0018288C">
        <w:rPr>
          <w:rFonts w:asciiTheme="majorHAnsi" w:hAnsiTheme="majorHAnsi"/>
          <w:color w:val="796E65" w:themeColor="accent2"/>
        </w:rPr>
        <w:t xml:space="preserve"> ORGANIZATION</w:t>
      </w:r>
    </w:p>
    <w:p w14:paraId="0A143B48" w14:textId="462D5DB5" w:rsidR="00C83DCA" w:rsidRDefault="007A7429" w:rsidP="00085F8A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Sessions led by </w:t>
      </w:r>
      <w:r w:rsidR="0018288C">
        <w:rPr>
          <w:color w:val="796E65" w:themeColor="accent2"/>
          <w:sz w:val="21"/>
          <w:szCs w:val="21"/>
        </w:rPr>
        <w:t xml:space="preserve">experienced </w:t>
      </w:r>
      <w:r>
        <w:rPr>
          <w:color w:val="796E65" w:themeColor="accent2"/>
          <w:sz w:val="21"/>
          <w:szCs w:val="21"/>
        </w:rPr>
        <w:t xml:space="preserve">plan sponsors and industry </w:t>
      </w:r>
      <w:r w:rsidR="0018288C">
        <w:rPr>
          <w:color w:val="796E65" w:themeColor="accent2"/>
          <w:sz w:val="21"/>
          <w:szCs w:val="21"/>
        </w:rPr>
        <w:t>experts</w:t>
      </w:r>
      <w:r>
        <w:rPr>
          <w:color w:val="796E65" w:themeColor="accent2"/>
          <w:sz w:val="21"/>
          <w:szCs w:val="21"/>
        </w:rPr>
        <w:t xml:space="preserve"> on compliance, plan operations,</w:t>
      </w:r>
      <w:r w:rsidR="00155C8E">
        <w:rPr>
          <w:color w:val="796E65" w:themeColor="accent2"/>
          <w:sz w:val="21"/>
          <w:szCs w:val="21"/>
        </w:rPr>
        <w:t xml:space="preserve"> retirement income,</w:t>
      </w:r>
      <w:r>
        <w:rPr>
          <w:color w:val="796E65" w:themeColor="accent2"/>
          <w:sz w:val="21"/>
          <w:szCs w:val="21"/>
        </w:rPr>
        <w:t xml:space="preserve"> and participant outcomes</w:t>
      </w:r>
    </w:p>
    <w:p w14:paraId="5DAB5AFB" w14:textId="74C27DA1" w:rsidR="007A7429" w:rsidRDefault="007A7429" w:rsidP="00085F8A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Breakout sessions </w:t>
      </w:r>
      <w:r w:rsidR="0018288C">
        <w:rPr>
          <w:color w:val="796E65" w:themeColor="accent2"/>
          <w:sz w:val="21"/>
          <w:szCs w:val="21"/>
        </w:rPr>
        <w:t>covering</w:t>
      </w:r>
      <w:r>
        <w:rPr>
          <w:color w:val="796E65" w:themeColor="accent2"/>
          <w:sz w:val="21"/>
          <w:szCs w:val="21"/>
        </w:rPr>
        <w:t xml:space="preserve"> </w:t>
      </w:r>
      <w:r w:rsidR="00155C8E">
        <w:rPr>
          <w:color w:val="796E65" w:themeColor="accent2"/>
          <w:sz w:val="21"/>
          <w:szCs w:val="21"/>
        </w:rPr>
        <w:t>specialized topics such as HSAs, NQDC plans, communication strategies, ideal plan design, and financial wellness</w:t>
      </w:r>
    </w:p>
    <w:p w14:paraId="6CE9F646" w14:textId="64A2EDF3" w:rsidR="007A7429" w:rsidRDefault="007A7429" w:rsidP="00085F8A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Plan Sponsor Roundtables </w:t>
      </w:r>
      <w:r w:rsidR="0018288C">
        <w:rPr>
          <w:color w:val="796E65" w:themeColor="accent2"/>
          <w:sz w:val="21"/>
          <w:szCs w:val="21"/>
        </w:rPr>
        <w:t>for peer benchmarking and solution sharing with organizations</w:t>
      </w:r>
      <w:r w:rsidR="00155C8E">
        <w:rPr>
          <w:color w:val="796E65" w:themeColor="accent2"/>
          <w:sz w:val="21"/>
          <w:szCs w:val="21"/>
        </w:rPr>
        <w:t xml:space="preserve"> of similar size</w:t>
      </w:r>
    </w:p>
    <w:p w14:paraId="7112DE98" w14:textId="5710F421" w:rsidR="00155C8E" w:rsidRDefault="007A7429" w:rsidP="00155C8E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Networking opportunities to gather insights we can apply </w:t>
      </w:r>
      <w:r w:rsidR="00155C8E">
        <w:rPr>
          <w:color w:val="796E65" w:themeColor="accent2"/>
          <w:sz w:val="21"/>
          <w:szCs w:val="21"/>
        </w:rPr>
        <w:t>internally</w:t>
      </w:r>
    </w:p>
    <w:p w14:paraId="0097F0EF" w14:textId="185C5520" w:rsidR="00155C8E" w:rsidRPr="00155C8E" w:rsidRDefault="00155C8E" w:rsidP="00155C8E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>Opportunity to earn up to 18.4 hours of continuing education credit, supporting professional development and credential maintenance</w:t>
      </w:r>
    </w:p>
    <w:p w14:paraId="63652EBD" w14:textId="243B3FBE" w:rsidR="007A7429" w:rsidRPr="0018288C" w:rsidRDefault="007A7429" w:rsidP="007A7429">
      <w:pPr>
        <w:pStyle w:val="NoSpacing"/>
        <w:spacing w:before="240"/>
        <w:rPr>
          <w:rFonts w:asciiTheme="majorHAnsi" w:hAnsiTheme="majorHAnsi"/>
          <w:color w:val="796E65" w:themeColor="accent2"/>
        </w:rPr>
      </w:pPr>
      <w:r w:rsidRPr="0018288C">
        <w:rPr>
          <w:rFonts w:asciiTheme="majorHAnsi" w:hAnsiTheme="majorHAnsi"/>
          <w:color w:val="796E65" w:themeColor="accent2"/>
        </w:rPr>
        <w:t>ORGANIZATIONAL IMPACT</w:t>
      </w:r>
    </w:p>
    <w:p w14:paraId="4203BC77" w14:textId="060B8617" w:rsidR="007A7429" w:rsidRDefault="0018288C" w:rsidP="00155C8E">
      <w:pPr>
        <w:pStyle w:val="NoSpacing"/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>If</w:t>
      </w:r>
      <w:r w:rsidR="007A7429">
        <w:rPr>
          <w:color w:val="796E65" w:themeColor="accent2"/>
          <w:sz w:val="21"/>
          <w:szCs w:val="21"/>
        </w:rPr>
        <w:t xml:space="preserve"> </w:t>
      </w:r>
      <w:r>
        <w:rPr>
          <w:color w:val="796E65" w:themeColor="accent2"/>
          <w:sz w:val="21"/>
          <w:szCs w:val="21"/>
        </w:rPr>
        <w:t xml:space="preserve">approved, I will return with recommendations </w:t>
      </w:r>
      <w:r w:rsidR="007A7429">
        <w:rPr>
          <w:color w:val="796E65" w:themeColor="accent2"/>
          <w:sz w:val="21"/>
          <w:szCs w:val="21"/>
        </w:rPr>
        <w:t>to:</w:t>
      </w:r>
    </w:p>
    <w:p w14:paraId="46EA2080" w14:textId="73B22109" w:rsidR="007A7429" w:rsidRDefault="007A7429" w:rsidP="00085F8A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>Improve participant education and engagement</w:t>
      </w:r>
    </w:p>
    <w:p w14:paraId="76792B18" w14:textId="134AB9AA" w:rsidR="007A7429" w:rsidRDefault="007A7429" w:rsidP="00085F8A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>Strengthen compliance and operational processes</w:t>
      </w:r>
    </w:p>
    <w:p w14:paraId="796F6EA3" w14:textId="15D1429F" w:rsidR="007A7429" w:rsidRDefault="007A7429" w:rsidP="00085F8A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>Identify opportunities to enhance overall plan performance</w:t>
      </w:r>
    </w:p>
    <w:p w14:paraId="3D5FDD7F" w14:textId="0110BA2F" w:rsidR="007A7429" w:rsidRPr="0018288C" w:rsidRDefault="007A7429" w:rsidP="00085F8A">
      <w:pPr>
        <w:pStyle w:val="NoSpacing"/>
        <w:numPr>
          <w:ilvl w:val="0"/>
          <w:numId w:val="1"/>
        </w:numPr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Benchmark our plan against national trends and peer organizations </w:t>
      </w:r>
    </w:p>
    <w:p w14:paraId="1BEE4FB3" w14:textId="77777777" w:rsidR="00074BA2" w:rsidRDefault="00074BA2" w:rsidP="00074BA2">
      <w:pPr>
        <w:pStyle w:val="NoSpacing"/>
        <w:spacing w:before="240"/>
        <w:ind w:left="720"/>
        <w:rPr>
          <w:color w:val="796E65" w:themeColor="accent2"/>
          <w:sz w:val="21"/>
          <w:szCs w:val="21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19"/>
        <w:gridCol w:w="6705"/>
      </w:tblGrid>
      <w:tr w:rsidR="00074BA2" w:rsidRPr="0018288C" w14:paraId="3D31040B" w14:textId="77777777" w:rsidTr="0018288C">
        <w:trPr>
          <w:trHeight w:val="234"/>
        </w:trPr>
        <w:tc>
          <w:tcPr>
            <w:tcW w:w="5000" w:type="pct"/>
            <w:gridSpan w:val="2"/>
            <w:tcBorders>
              <w:bottom w:val="single" w:sz="4" w:space="0" w:color="E3002B"/>
            </w:tcBorders>
            <w:shd w:val="clear" w:color="auto" w:fill="E3002B" w:themeFill="text2"/>
          </w:tcPr>
          <w:p w14:paraId="6595C199" w14:textId="1D8B1390" w:rsidR="00074BA2" w:rsidRPr="0018288C" w:rsidRDefault="00074BA2" w:rsidP="00085F8A">
            <w:pPr>
              <w:pStyle w:val="NoSpacing"/>
              <w:rPr>
                <w:b/>
                <w:bCs/>
                <w:color w:val="796E65" w:themeColor="accent2"/>
                <w:sz w:val="21"/>
                <w:szCs w:val="21"/>
              </w:rPr>
            </w:pPr>
            <w:r w:rsidRPr="0018288C">
              <w:rPr>
                <w:b/>
                <w:bCs/>
                <w:color w:val="FFFFFF" w:themeColor="background1"/>
                <w:sz w:val="21"/>
                <w:szCs w:val="21"/>
              </w:rPr>
              <w:t>SUMMARY OF COSTS</w:t>
            </w:r>
          </w:p>
        </w:tc>
      </w:tr>
      <w:tr w:rsidR="00074BA2" w:rsidRPr="0018288C" w14:paraId="7F84B7D7" w14:textId="77777777" w:rsidTr="00085F8A">
        <w:trPr>
          <w:trHeight w:val="305"/>
        </w:trPr>
        <w:tc>
          <w:tcPr>
            <w:tcW w:w="1721" w:type="pct"/>
            <w:tcBorders>
              <w:top w:val="single" w:sz="4" w:space="0" w:color="E3002B"/>
              <w:bottom w:val="single" w:sz="4" w:space="0" w:color="E3002B"/>
              <w:right w:val="single" w:sz="4" w:space="0" w:color="E3002B"/>
            </w:tcBorders>
          </w:tcPr>
          <w:p w14:paraId="11C94497" w14:textId="75BD16F2" w:rsidR="00074BA2" w:rsidRPr="0018288C" w:rsidRDefault="00074BA2" w:rsidP="0018288C">
            <w:pPr>
              <w:pStyle w:val="NoSpacing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Conference fee, includes meals</w:t>
            </w:r>
          </w:p>
        </w:tc>
        <w:tc>
          <w:tcPr>
            <w:tcW w:w="3279" w:type="pct"/>
            <w:tcBorders>
              <w:top w:val="single" w:sz="4" w:space="0" w:color="E3002B"/>
              <w:left w:val="single" w:sz="4" w:space="0" w:color="E3002B"/>
              <w:bottom w:val="single" w:sz="4" w:space="0" w:color="E3002B"/>
            </w:tcBorders>
          </w:tcPr>
          <w:p w14:paraId="71590794" w14:textId="3444A053" w:rsidR="00074BA2" w:rsidRPr="0018288C" w:rsidRDefault="00074BA2" w:rsidP="00085F8A">
            <w:pPr>
              <w:pStyle w:val="NoSpacing"/>
              <w:jc w:val="right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Free for plan sponsor PSCA Members; $875 for non-members</w:t>
            </w:r>
          </w:p>
        </w:tc>
      </w:tr>
      <w:tr w:rsidR="00074BA2" w:rsidRPr="0018288C" w14:paraId="6738C545" w14:textId="77777777" w:rsidTr="0018288C">
        <w:trPr>
          <w:trHeight w:val="260"/>
        </w:trPr>
        <w:tc>
          <w:tcPr>
            <w:tcW w:w="1721" w:type="pct"/>
            <w:tcBorders>
              <w:top w:val="single" w:sz="4" w:space="0" w:color="E3002B"/>
              <w:bottom w:val="single" w:sz="4" w:space="0" w:color="E3002B"/>
              <w:right w:val="single" w:sz="4" w:space="0" w:color="E3002B"/>
            </w:tcBorders>
          </w:tcPr>
          <w:p w14:paraId="218DB5B5" w14:textId="509F4239" w:rsidR="00074BA2" w:rsidRPr="0018288C" w:rsidRDefault="00074BA2" w:rsidP="0018288C">
            <w:pPr>
              <w:pStyle w:val="NoSpacing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Hotel</w:t>
            </w:r>
          </w:p>
        </w:tc>
        <w:tc>
          <w:tcPr>
            <w:tcW w:w="3279" w:type="pct"/>
            <w:tcBorders>
              <w:top w:val="single" w:sz="4" w:space="0" w:color="E3002B"/>
              <w:left w:val="single" w:sz="4" w:space="0" w:color="E3002B"/>
              <w:bottom w:val="single" w:sz="4" w:space="0" w:color="E3002B"/>
            </w:tcBorders>
          </w:tcPr>
          <w:p w14:paraId="5480AB4E" w14:textId="270ACE95" w:rsidR="00074BA2" w:rsidRPr="0018288C" w:rsidRDefault="00074BA2" w:rsidP="00085F8A">
            <w:pPr>
              <w:pStyle w:val="NoSpacing"/>
              <w:jc w:val="right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$225/night</w:t>
            </w:r>
            <w:r w:rsidR="007A7429" w:rsidRPr="0018288C">
              <w:rPr>
                <w:color w:val="796E65" w:themeColor="accent2"/>
                <w:sz w:val="21"/>
                <w:szCs w:val="21"/>
              </w:rPr>
              <w:t xml:space="preserve"> x 3 nights</w:t>
            </w:r>
          </w:p>
        </w:tc>
      </w:tr>
      <w:tr w:rsidR="00074BA2" w:rsidRPr="0018288C" w14:paraId="7F542D83" w14:textId="77777777" w:rsidTr="00085F8A">
        <w:trPr>
          <w:trHeight w:val="251"/>
        </w:trPr>
        <w:tc>
          <w:tcPr>
            <w:tcW w:w="1721" w:type="pct"/>
            <w:tcBorders>
              <w:top w:val="single" w:sz="4" w:space="0" w:color="E3002B"/>
              <w:bottom w:val="single" w:sz="4" w:space="0" w:color="E3002B"/>
              <w:right w:val="single" w:sz="4" w:space="0" w:color="E3002B"/>
            </w:tcBorders>
          </w:tcPr>
          <w:p w14:paraId="07F4E487" w14:textId="113FC489" w:rsidR="00074BA2" w:rsidRPr="0018288C" w:rsidRDefault="00074BA2" w:rsidP="0018288C">
            <w:pPr>
              <w:pStyle w:val="NoSpacing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Flight</w:t>
            </w:r>
          </w:p>
        </w:tc>
        <w:tc>
          <w:tcPr>
            <w:tcW w:w="3279" w:type="pct"/>
            <w:tcBorders>
              <w:top w:val="single" w:sz="4" w:space="0" w:color="E3002B"/>
              <w:left w:val="single" w:sz="4" w:space="0" w:color="E3002B"/>
              <w:bottom w:val="single" w:sz="4" w:space="0" w:color="E3002B"/>
            </w:tcBorders>
          </w:tcPr>
          <w:p w14:paraId="58EFB734" w14:textId="6856FBF2" w:rsidR="00074BA2" w:rsidRPr="0018288C" w:rsidRDefault="007A7429" w:rsidP="00085F8A">
            <w:pPr>
              <w:pStyle w:val="NoSpacing"/>
              <w:jc w:val="right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$250-$650</w:t>
            </w:r>
          </w:p>
        </w:tc>
      </w:tr>
      <w:tr w:rsidR="00074BA2" w:rsidRPr="0018288C" w14:paraId="559C574D" w14:textId="77777777" w:rsidTr="00085F8A">
        <w:trPr>
          <w:trHeight w:val="269"/>
        </w:trPr>
        <w:tc>
          <w:tcPr>
            <w:tcW w:w="1721" w:type="pct"/>
            <w:tcBorders>
              <w:top w:val="single" w:sz="4" w:space="0" w:color="E3002B"/>
              <w:bottom w:val="single" w:sz="4" w:space="0" w:color="E3002B"/>
              <w:right w:val="single" w:sz="4" w:space="0" w:color="E3002B"/>
            </w:tcBorders>
          </w:tcPr>
          <w:p w14:paraId="5B6302CF" w14:textId="2FC82621" w:rsidR="00074BA2" w:rsidRPr="0018288C" w:rsidRDefault="00074BA2" w:rsidP="0018288C">
            <w:pPr>
              <w:pStyle w:val="NoSpacing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Ground Transportation</w:t>
            </w:r>
          </w:p>
        </w:tc>
        <w:tc>
          <w:tcPr>
            <w:tcW w:w="3279" w:type="pct"/>
            <w:tcBorders>
              <w:top w:val="single" w:sz="4" w:space="0" w:color="E3002B"/>
              <w:left w:val="single" w:sz="4" w:space="0" w:color="E3002B"/>
              <w:bottom w:val="single" w:sz="4" w:space="0" w:color="E3002B"/>
            </w:tcBorders>
          </w:tcPr>
          <w:p w14:paraId="006FA1BC" w14:textId="31A2F1FF" w:rsidR="00074BA2" w:rsidRPr="0018288C" w:rsidRDefault="007A7429" w:rsidP="00085F8A">
            <w:pPr>
              <w:pStyle w:val="NoSpacing"/>
              <w:jc w:val="right"/>
              <w:rPr>
                <w:color w:val="796E65" w:themeColor="accent2"/>
                <w:sz w:val="21"/>
                <w:szCs w:val="21"/>
              </w:rPr>
            </w:pPr>
            <w:r w:rsidRPr="0018288C">
              <w:rPr>
                <w:color w:val="796E65" w:themeColor="accent2"/>
                <w:sz w:val="21"/>
                <w:szCs w:val="21"/>
              </w:rPr>
              <w:t>$60-$120</w:t>
            </w:r>
          </w:p>
        </w:tc>
      </w:tr>
      <w:tr w:rsidR="00074BA2" w:rsidRPr="0018288C" w14:paraId="61C54B1F" w14:textId="77777777" w:rsidTr="0018288C">
        <w:trPr>
          <w:trHeight w:val="70"/>
        </w:trPr>
        <w:tc>
          <w:tcPr>
            <w:tcW w:w="1721" w:type="pct"/>
            <w:tcBorders>
              <w:top w:val="single" w:sz="4" w:space="0" w:color="E3002B"/>
              <w:right w:val="single" w:sz="4" w:space="0" w:color="E3002B"/>
            </w:tcBorders>
          </w:tcPr>
          <w:p w14:paraId="6AF4D327" w14:textId="2549F637" w:rsidR="00074BA2" w:rsidRPr="0018288C" w:rsidRDefault="00074BA2" w:rsidP="00085F8A">
            <w:pPr>
              <w:pStyle w:val="NoSpacing"/>
              <w:rPr>
                <w:b/>
                <w:bCs/>
                <w:color w:val="796E65" w:themeColor="accent2"/>
                <w:sz w:val="21"/>
                <w:szCs w:val="21"/>
              </w:rPr>
            </w:pPr>
            <w:r w:rsidRPr="0018288C">
              <w:rPr>
                <w:b/>
                <w:bCs/>
                <w:color w:val="796E65" w:themeColor="accent2"/>
                <w:sz w:val="21"/>
                <w:szCs w:val="21"/>
              </w:rPr>
              <w:t>Total</w:t>
            </w:r>
          </w:p>
        </w:tc>
        <w:tc>
          <w:tcPr>
            <w:tcW w:w="3279" w:type="pct"/>
            <w:tcBorders>
              <w:top w:val="single" w:sz="4" w:space="0" w:color="E3002B"/>
              <w:left w:val="single" w:sz="4" w:space="0" w:color="E3002B"/>
            </w:tcBorders>
          </w:tcPr>
          <w:p w14:paraId="4D557062" w14:textId="5F85586B" w:rsidR="00074BA2" w:rsidRPr="0018288C" w:rsidRDefault="007A7429" w:rsidP="00085F8A">
            <w:pPr>
              <w:pStyle w:val="NoSpacing"/>
              <w:jc w:val="right"/>
              <w:rPr>
                <w:b/>
                <w:bCs/>
                <w:color w:val="796E65" w:themeColor="accent2"/>
                <w:sz w:val="21"/>
                <w:szCs w:val="21"/>
              </w:rPr>
            </w:pPr>
            <w:r w:rsidRPr="0018288C">
              <w:rPr>
                <w:b/>
                <w:bCs/>
                <w:color w:val="796E65" w:themeColor="accent2"/>
                <w:sz w:val="21"/>
                <w:szCs w:val="21"/>
              </w:rPr>
              <w:t>$985-</w:t>
            </w:r>
            <w:r w:rsidR="0018288C" w:rsidRPr="0018288C">
              <w:rPr>
                <w:b/>
                <w:bCs/>
                <w:color w:val="796E65" w:themeColor="accent2"/>
                <w:sz w:val="21"/>
                <w:szCs w:val="21"/>
              </w:rPr>
              <w:t>$2,320</w:t>
            </w:r>
          </w:p>
        </w:tc>
      </w:tr>
    </w:tbl>
    <w:p w14:paraId="4FAED68D" w14:textId="5931966A" w:rsidR="0018288C" w:rsidRDefault="00155C8E" w:rsidP="00074BA2">
      <w:pPr>
        <w:pStyle w:val="NoSpacing"/>
        <w:spacing w:before="240"/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Thank you for your consideration. Additional details are available at </w:t>
      </w:r>
      <w:hyperlink r:id="rId8" w:history="1">
        <w:r w:rsidRPr="00155C8E">
          <w:rPr>
            <w:rStyle w:val="Hyperlink"/>
            <w:sz w:val="21"/>
            <w:szCs w:val="21"/>
          </w:rPr>
          <w:t>psca.org/events/</w:t>
        </w:r>
        <w:proofErr w:type="spellStart"/>
        <w:r w:rsidRPr="00155C8E">
          <w:rPr>
            <w:rStyle w:val="Hyperlink"/>
            <w:sz w:val="21"/>
            <w:szCs w:val="21"/>
          </w:rPr>
          <w:t>psca</w:t>
        </w:r>
        <w:proofErr w:type="spellEnd"/>
        <w:r w:rsidRPr="00155C8E">
          <w:rPr>
            <w:rStyle w:val="Hyperlink"/>
            <w:sz w:val="21"/>
            <w:szCs w:val="21"/>
          </w:rPr>
          <w:t>-national</w:t>
        </w:r>
      </w:hyperlink>
      <w:r>
        <w:rPr>
          <w:color w:val="796E65" w:themeColor="accent2"/>
          <w:sz w:val="21"/>
          <w:szCs w:val="21"/>
        </w:rPr>
        <w:t>. I am confident that attending will provide meaningful value to our organization and strengthen our retirement plan strategy.</w:t>
      </w:r>
    </w:p>
    <w:p w14:paraId="50A84414" w14:textId="4BBB4EA6" w:rsidR="0018288C" w:rsidRDefault="0018288C" w:rsidP="00074BA2">
      <w:pPr>
        <w:pStyle w:val="NoSpacing"/>
        <w:spacing w:before="240"/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 xml:space="preserve">Sincerely, </w:t>
      </w:r>
    </w:p>
    <w:p w14:paraId="01E3CECC" w14:textId="77777777" w:rsidR="0018288C" w:rsidRDefault="0018288C" w:rsidP="00074BA2">
      <w:pPr>
        <w:pStyle w:val="NoSpacing"/>
        <w:spacing w:before="240"/>
        <w:rPr>
          <w:color w:val="796E65" w:themeColor="accent2"/>
          <w:sz w:val="21"/>
          <w:szCs w:val="21"/>
        </w:rPr>
      </w:pPr>
    </w:p>
    <w:p w14:paraId="125A75FA" w14:textId="3E32395C" w:rsidR="0018288C" w:rsidRPr="006E6A42" w:rsidRDefault="0018288C" w:rsidP="00074BA2">
      <w:pPr>
        <w:pStyle w:val="NoSpacing"/>
        <w:spacing w:before="240"/>
        <w:rPr>
          <w:color w:val="796E65" w:themeColor="accent2"/>
          <w:sz w:val="21"/>
          <w:szCs w:val="21"/>
        </w:rPr>
      </w:pPr>
      <w:r>
        <w:rPr>
          <w:color w:val="796E65" w:themeColor="accent2"/>
          <w:sz w:val="21"/>
          <w:szCs w:val="21"/>
        </w:rPr>
        <w:t>[Your Name]</w:t>
      </w:r>
    </w:p>
    <w:sectPr w:rsidR="0018288C" w:rsidRPr="006E6A42" w:rsidSect="00B7778C">
      <w:headerReference w:type="default" r:id="rId9"/>
      <w:footerReference w:type="default" r:id="rId10"/>
      <w:pgSz w:w="12240" w:h="15840"/>
      <w:pgMar w:top="2016" w:right="1008" w:bottom="1440" w:left="1008" w:header="0" w:footer="118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6C1F5" w14:textId="77777777" w:rsidR="00074BA2" w:rsidRDefault="00074BA2" w:rsidP="0052614C">
      <w:r>
        <w:separator/>
      </w:r>
    </w:p>
  </w:endnote>
  <w:endnote w:type="continuationSeparator" w:id="0">
    <w:p w14:paraId="4B501ECF" w14:textId="77777777" w:rsidR="00074BA2" w:rsidRDefault="00074BA2" w:rsidP="00526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00FCD" w14:textId="77777777" w:rsidR="00CB4520" w:rsidRPr="00D53A85" w:rsidRDefault="00CB4520">
    <w:pPr>
      <w:pStyle w:val="Footer"/>
      <w:rPr>
        <w:i/>
        <w:iCs/>
        <w:color w:val="B0A7A0" w:themeColor="accent2" w:themeTint="99"/>
        <w:sz w:val="18"/>
        <w:szCs w:val="18"/>
      </w:rPr>
    </w:pPr>
    <w:r w:rsidRPr="00D53A85">
      <w:rPr>
        <w:i/>
        <w:iCs/>
        <w:noProof/>
        <w:color w:val="B0A7A0" w:themeColor="accent2" w:themeTint="99"/>
        <w:sz w:val="18"/>
        <w:szCs w:val="18"/>
      </w:rPr>
      <w:drawing>
        <wp:anchor distT="0" distB="0" distL="114300" distR="114300" simplePos="0" relativeHeight="251664384" behindDoc="0" locked="0" layoutInCell="1" allowOverlap="1" wp14:anchorId="1CD456E2" wp14:editId="1915E90E">
          <wp:simplePos x="0" y="0"/>
          <wp:positionH relativeFrom="column">
            <wp:posOffset>-636270</wp:posOffset>
          </wp:positionH>
          <wp:positionV relativeFrom="paragraph">
            <wp:posOffset>410715</wp:posOffset>
          </wp:positionV>
          <wp:extent cx="7772400" cy="466344"/>
          <wp:effectExtent l="0" t="0" r="0" b="3810"/>
          <wp:wrapThrough wrapText="bothSides">
            <wp:wrapPolygon edited="0">
              <wp:start x="0" y="0"/>
              <wp:lineTo x="0" y="21188"/>
              <wp:lineTo x="21565" y="21188"/>
              <wp:lineTo x="21565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A Letterhead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466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78339" w14:textId="77777777" w:rsidR="00074BA2" w:rsidRDefault="00074BA2" w:rsidP="0052614C">
      <w:r>
        <w:separator/>
      </w:r>
    </w:p>
  </w:footnote>
  <w:footnote w:type="continuationSeparator" w:id="0">
    <w:p w14:paraId="3250C6D8" w14:textId="77777777" w:rsidR="00074BA2" w:rsidRDefault="00074BA2" w:rsidP="00526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A5CAC" w14:textId="77777777" w:rsidR="0052614C" w:rsidRDefault="00CB4520" w:rsidP="00CB4520">
    <w:pPr>
      <w:pStyle w:val="Header"/>
      <w:tabs>
        <w:tab w:val="clear" w:pos="4680"/>
        <w:tab w:val="clear" w:pos="9360"/>
        <w:tab w:val="left" w:pos="3320"/>
      </w:tabs>
      <w:ind w:left="-990"/>
    </w:pPr>
    <w:r>
      <w:rPr>
        <w:noProof/>
      </w:rPr>
      <w:drawing>
        <wp:inline distT="0" distB="0" distL="0" distR="0" wp14:anchorId="1FF0D32C" wp14:editId="74E1FDD9">
          <wp:extent cx="7748469" cy="987550"/>
          <wp:effectExtent l="0" t="0" r="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A 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469" cy="987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C17A8"/>
    <w:multiLevelType w:val="hybridMultilevel"/>
    <w:tmpl w:val="75721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80187"/>
    <w:multiLevelType w:val="hybridMultilevel"/>
    <w:tmpl w:val="8812C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9888835">
    <w:abstractNumId w:val="0"/>
  </w:num>
  <w:num w:numId="2" w16cid:durableId="8613642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BA2"/>
    <w:rsid w:val="00056D06"/>
    <w:rsid w:val="00074BA2"/>
    <w:rsid w:val="00085F8A"/>
    <w:rsid w:val="00102309"/>
    <w:rsid w:val="00155C8E"/>
    <w:rsid w:val="00161E8E"/>
    <w:rsid w:val="0018288C"/>
    <w:rsid w:val="001B0C1D"/>
    <w:rsid w:val="00261FB2"/>
    <w:rsid w:val="00426A6E"/>
    <w:rsid w:val="004330BE"/>
    <w:rsid w:val="00491797"/>
    <w:rsid w:val="004E0DB8"/>
    <w:rsid w:val="0052614C"/>
    <w:rsid w:val="0056452D"/>
    <w:rsid w:val="005738BB"/>
    <w:rsid w:val="005A26DD"/>
    <w:rsid w:val="005B7F64"/>
    <w:rsid w:val="006B179E"/>
    <w:rsid w:val="006E6A42"/>
    <w:rsid w:val="007A7429"/>
    <w:rsid w:val="007D6CC7"/>
    <w:rsid w:val="007E5A22"/>
    <w:rsid w:val="0084662A"/>
    <w:rsid w:val="008B6A28"/>
    <w:rsid w:val="00925E53"/>
    <w:rsid w:val="009A3245"/>
    <w:rsid w:val="009C79A1"/>
    <w:rsid w:val="00A135FD"/>
    <w:rsid w:val="00A82E63"/>
    <w:rsid w:val="00AD6AA3"/>
    <w:rsid w:val="00B7778C"/>
    <w:rsid w:val="00BD47E1"/>
    <w:rsid w:val="00BE23E3"/>
    <w:rsid w:val="00C117E5"/>
    <w:rsid w:val="00C23B06"/>
    <w:rsid w:val="00C45F87"/>
    <w:rsid w:val="00C83DCA"/>
    <w:rsid w:val="00CB4520"/>
    <w:rsid w:val="00D42398"/>
    <w:rsid w:val="00D53A85"/>
    <w:rsid w:val="00D709FD"/>
    <w:rsid w:val="00DB6EF2"/>
    <w:rsid w:val="00E04D6E"/>
    <w:rsid w:val="00E64C91"/>
    <w:rsid w:val="00E6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256EE7"/>
  <w15:chartTrackingRefBased/>
  <w15:docId w15:val="{50BF376D-17E0-424A-9344-3E19F345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09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D709FD"/>
  </w:style>
  <w:style w:type="paragraph" w:styleId="Header">
    <w:name w:val="header"/>
    <w:basedOn w:val="Normal"/>
    <w:link w:val="HeaderChar"/>
    <w:uiPriority w:val="99"/>
    <w:unhideWhenUsed/>
    <w:rsid w:val="005261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614C"/>
  </w:style>
  <w:style w:type="paragraph" w:styleId="Footer">
    <w:name w:val="footer"/>
    <w:basedOn w:val="Normal"/>
    <w:link w:val="FooterChar"/>
    <w:uiPriority w:val="99"/>
    <w:unhideWhenUsed/>
    <w:rsid w:val="005261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14C"/>
  </w:style>
  <w:style w:type="character" w:styleId="SubtleEmphasis">
    <w:name w:val="Subtle Emphasis"/>
    <w:basedOn w:val="DefaultParagraphFont"/>
    <w:uiPriority w:val="19"/>
    <w:qFormat/>
    <w:rsid w:val="009C79A1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074B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5C8E"/>
    <w:rPr>
      <w:color w:val="0024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5C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sca.org/events/PSCA-Nationa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2020%20BRANDING\PSCA\Letterheads\PSCA%20Letterhead.dotx" TargetMode="External"/></Relationships>
</file>

<file path=word/theme/theme1.xml><?xml version="1.0" encoding="utf-8"?>
<a:theme xmlns:a="http://schemas.openxmlformats.org/drawingml/2006/main" name="Office Theme">
  <a:themeElements>
    <a:clrScheme name="PSCA (2020)">
      <a:dk1>
        <a:srgbClr val="000000"/>
      </a:dk1>
      <a:lt1>
        <a:srgbClr val="FFFFFF"/>
      </a:lt1>
      <a:dk2>
        <a:srgbClr val="E3002B"/>
      </a:dk2>
      <a:lt2>
        <a:srgbClr val="EEECE1"/>
      </a:lt2>
      <a:accent1>
        <a:srgbClr val="5E5C5E"/>
      </a:accent1>
      <a:accent2>
        <a:srgbClr val="796E65"/>
      </a:accent2>
      <a:accent3>
        <a:srgbClr val="A09589"/>
      </a:accent3>
      <a:accent4>
        <a:srgbClr val="BFB3AD"/>
      </a:accent4>
      <a:accent5>
        <a:srgbClr val="00BFB2"/>
      </a:accent5>
      <a:accent6>
        <a:srgbClr val="072B30"/>
      </a:accent6>
      <a:hlink>
        <a:srgbClr val="00245F"/>
      </a:hlink>
      <a:folHlink>
        <a:srgbClr val="9FB2C8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31CE49-1E90-2C48-AEA3-03F912376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PSCA Letterhead</Template>
  <TotalTime>230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Miller</dc:creator>
  <cp:keywords/>
  <dc:description/>
  <cp:lastModifiedBy>Tessa Miller</cp:lastModifiedBy>
  <cp:revision>1</cp:revision>
  <dcterms:created xsi:type="dcterms:W3CDTF">2025-11-18T14:59:00Z</dcterms:created>
  <dcterms:modified xsi:type="dcterms:W3CDTF">2025-11-18T19:29:00Z</dcterms:modified>
</cp:coreProperties>
</file>